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Dokładne notowania walut na żywo z odświeżaniem sekundowym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mybank.pl w odpowiedzi na prośby swoich użytkowników uruchomił nową podstronę zawierającą dokładne notowania walut na żywo z odświeżaniem sekundowym.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walut na żywo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przez 24h/dobę - od niedzieli (23:00) do piątku (23:00), czyli z 48h przerwą weekendową.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notowaniach na żywo dostępnych jest 18 par walutowych w stosunku do polskiej złotówki (PLN):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amerykański (USD)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 (EUR)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 szterling (GBP)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frank szwajcarski (CHF)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australijski (AUD)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dolar kanadyjski (CAD), forint węgierski (HUF), jen japoński (JPY), juan chiński (CNY), korona czeska (CZK), koron duńska (DKK),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korona norweska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(NOK), korona szwedzka (SEK), kurna chorwacka (HRK), lej rumuński (RON), lew bułgarski (BGN), lira turecka (TRY) oraz rubel rosyjski (RUB).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Kwotowania par walutowych</w:t>
      </w:r>
      <w:r>
        <w:rPr>
          <w:rFonts w:ascii="calibri" w:hAnsi="calibri" w:eastAsia="calibri" w:cs="calibri"/>
          <w:sz w:val="24"/>
          <w:szCs w:val="24"/>
        </w:rPr>
        <w:t xml:space="preserve"> składają się zawsze z dwóch cen: </w:t>
      </w:r>
      <w:r>
        <w:rPr>
          <w:rFonts w:ascii="calibri" w:hAnsi="calibri" w:eastAsia="calibri" w:cs="calibri"/>
          <w:sz w:val="24"/>
          <w:szCs w:val="24"/>
          <w:b/>
        </w:rPr>
        <w:t xml:space="preserve">ceny kupna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Ask</w:t>
      </w:r>
      <w:r>
        <w:rPr>
          <w:rFonts w:ascii="calibri" w:hAnsi="calibri" w:eastAsia="calibri" w:cs="calibri"/>
          <w:sz w:val="24"/>
          <w:szCs w:val="24"/>
        </w:rPr>
        <w:t xml:space="preserve">) oraz ceny sprzedaży (</w:t>
      </w:r>
      <w:r>
        <w:rPr>
          <w:rFonts w:ascii="calibri" w:hAnsi="calibri" w:eastAsia="calibri" w:cs="calibri"/>
          <w:sz w:val="24"/>
          <w:szCs w:val="24"/>
          <w:b/>
        </w:rPr>
        <w:t xml:space="preserve">Bid</w:t>
      </w:r>
      <w:r>
        <w:rPr>
          <w:rFonts w:ascii="calibri" w:hAnsi="calibri" w:eastAsia="calibri" w:cs="calibri"/>
          <w:sz w:val="24"/>
          <w:szCs w:val="24"/>
        </w:rPr>
        <w:t xml:space="preserve">). Cena kupna Ask jest zawsze większa od ceny sprzedaży BID. </w:t>
      </w:r>
      <w:r>
        <w:rPr>
          <w:rFonts w:ascii="calibri" w:hAnsi="calibri" w:eastAsia="calibri" w:cs="calibri"/>
          <w:sz w:val="24"/>
          <w:szCs w:val="24"/>
          <w:b/>
        </w:rPr>
        <w:t xml:space="preserve">Kurs</w:t>
      </w:r>
      <w:r>
        <w:rPr>
          <w:rFonts w:ascii="calibri" w:hAnsi="calibri" w:eastAsia="calibri" w:cs="calibri"/>
          <w:sz w:val="24"/>
          <w:szCs w:val="24"/>
        </w:rPr>
        <w:t xml:space="preserve"> w powyższej tabeli to </w:t>
      </w:r>
      <w:r>
        <w:rPr>
          <w:rFonts w:ascii="calibri" w:hAnsi="calibri" w:eastAsia="calibri" w:cs="calibri"/>
          <w:sz w:val="24"/>
          <w:szCs w:val="24"/>
          <w:b/>
        </w:rPr>
        <w:t xml:space="preserve">kurs średni</w:t>
      </w:r>
      <w:r>
        <w:rPr>
          <w:rFonts w:ascii="calibri" w:hAnsi="calibri" w:eastAsia="calibri" w:cs="calibri"/>
          <w:sz w:val="24"/>
          <w:szCs w:val="24"/>
        </w:rPr>
        <w:t xml:space="preserve">, czyli wartość środkowa między ceną Ask i Bid.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na żywo pochodzą bezpośrednio 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rynku walutowego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Udostępniane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walut w czasie rzeczywistym</w:t>
      </w:r>
      <w:r>
        <w:rPr>
          <w:rFonts w:ascii="calibri" w:hAnsi="calibri" w:eastAsia="calibri" w:cs="calibri"/>
          <w:sz w:val="24"/>
          <w:szCs w:val="24"/>
        </w:rPr>
        <w:t xml:space="preserve"> przez portal mybank.pl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stronie mybank.pl: </w:t>
      </w:r>
      <w:r>
        <w:rPr>
          <w:rFonts w:ascii="calibri" w:hAnsi="calibri" w:eastAsia="calibri" w:cs="calibri"/>
          <w:sz w:val="24"/>
          <w:szCs w:val="24"/>
          <w:b/>
        </w:rPr>
        <w:t xml:space="preserve">Portal mybank.pl</w:t>
      </w:r>
      <w:r>
        <w:rPr>
          <w:rFonts w:ascii="calibri" w:hAnsi="calibri" w:eastAsia="calibri" w:cs="calibri"/>
          <w:sz w:val="24"/>
          <w:szCs w:val="24"/>
        </w:rPr>
        <w:t xml:space="preserve"> już od kilkunastu lat dostarcza Państwu zawsze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kursy walut</w:t>
      </w:r>
      <w:r>
        <w:rPr>
          <w:rFonts w:ascii="calibri" w:hAnsi="calibri" w:eastAsia="calibri" w:cs="calibri"/>
          <w:sz w:val="24"/>
          <w:szCs w:val="24"/>
        </w:rPr>
        <w:t xml:space="preserve"> NBP (teraz także kursy walut w trybie na żywo z rynku 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</w:rPr>
        <w:t xml:space="preserve">), narzędzia walutowe (m.in. bardzo przydatny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 walutowy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giełdowe</w:t>
      </w:r>
      <w:r>
        <w:rPr>
          <w:rFonts w:ascii="calibri" w:hAnsi="calibri" w:eastAsia="calibri" w:cs="calibri"/>
          <w:sz w:val="24"/>
          <w:szCs w:val="24"/>
        </w:rPr>
        <w:t xml:space="preserve"> (akcje, indeksy), zestawienia produktów finansowych (konta, kredyty, pożyczki) oraz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ze świata finansów.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na-zywo/" TargetMode="External"/><Relationship Id="rId8" Type="http://schemas.openxmlformats.org/officeDocument/2006/relationships/hyperlink" Target="https://mybank.pl/kursy-walut/usd-dolar-amerykanski/" TargetMode="External"/><Relationship Id="rId9" Type="http://schemas.openxmlformats.org/officeDocument/2006/relationships/hyperlink" Target="https://mybank.pl/kursy-walut/eur-euro/" TargetMode="External"/><Relationship Id="rId10" Type="http://schemas.openxmlformats.org/officeDocument/2006/relationships/hyperlink" Target="https://mybank.pl/kursy-walut/gbp-funt-szterling/" TargetMode="External"/><Relationship Id="rId11" Type="http://schemas.openxmlformats.org/officeDocument/2006/relationships/hyperlink" Target="https://mybank.pl/kursy-walut/chf-frank-szwajcarski/" TargetMode="External"/><Relationship Id="rId12" Type="http://schemas.openxmlformats.org/officeDocument/2006/relationships/hyperlink" Target="https://mybank.pl/kursy-walut/aud-dolar-australijski/" TargetMode="External"/><Relationship Id="rId13" Type="http://schemas.openxmlformats.org/officeDocument/2006/relationships/hyperlink" Target="https://mybank.pl/kursy-walut/nok-korona-norweska/" TargetMode="External"/><Relationship Id="rId14" Type="http://schemas.openxmlformats.org/officeDocument/2006/relationships/hyperlink" Target="https://forex-nawigator.biz/" TargetMode="External"/><Relationship Id="rId15" Type="http://schemas.openxmlformats.org/officeDocument/2006/relationships/hyperlink" Target="https://mybank.pl/kursy-walut/kalk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2025-12-07T03:18:55+01:00</dcterms:created>
  <dcterms:modified xsi:type="dcterms:W3CDTF">2025-12-07T03:18:55+01:00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