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bankowego konta osobistego?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rachunku osobistego (ROR) rzadko jest decyzją „na zawsze”. Dziś konta zmieniamy częściej, a banki kuszą promocjami. Mimo to najrozsądniej jest patrzeć dalej niż tylko na premię startową. Poniżej znajdziesz rzeczowy przewodnik: od kosztów i funkcji, przez bezpieczeństwo i wygodę, po detale w regulaminach, które potrafią zdecydować, czy konto będzie naprawdę „darmowe”.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1) Koszty stałe i warunki zwolnienia z opłat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rachunku: sprawdź miesięczny koszt i to, kiedy jest 0 zł (np. wpływ min. X zł, liczba transakcji kartą/BLIKIEM).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debetowa: opłata miesięczna/roczna, warunki uniknięcia opłaty, koszt wydania duplikatu lub karty wirtualnej.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Wypłaty z bankomatów: darmowe tylko w „własnej” sieci czy wszędzie w kraju? Ile kosztują wypłaty z Euronetu lub za granicą.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Wpłaty gotówki: dostępność i ceny wpłatomatów (własnych i partnerskich).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Przelewy: zwykłe (ELIXIR) zazwyczaj 0 zł, ale natychmiastowe (Express Elixir) bywają płatne. Sprawdź przelewy SEPA (euro) i SWIFT (waluty inne niż PLN/EUR).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drobiazgi: opłaty za potwierdzenia SMS, wydanie zaświadczeń, przewalutowania, zastrzeżenie karty, pakiety powiadomień.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2) Płatności i waluty: realny koszt zakupów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Przewalutowanie: dowiedz się, po czyim kursie rozliczane są transakcje (bank vs. organizacja płatnicza) i jaki jest spread.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wielowalutowa lub subkonta walutowe mogą obniżyć koszty podróży i zakupów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Płać lokalnie: przy płatności za granicą omijaj DCC (przewalutowanie u sprzedawcy), bo zwykle jest niekorzystne.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Portfele mobilne: Apple Pay, Google Pay, Garmin/Fitbit Pay – sprawdź dostępność i wygodę dodawania kart.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BLIK: przelewy na telefon, wypłaty z bankomatów, czeki BLIK – i limity, które ustawisz pod własne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3) Aplikacja mobilna i bankowość internetowa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Użyteczność i szybkość: przejrzystość, logowanie biometryczne, autoryzacje push zamiast kodów SMS.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na co dzień: szybkie blokowanie karty, ustawianie i zmiana limitów, tworzenie kart wirtualnych do zakupów online, planowanie przelewów, zlecenia stałe, polecenia zapłaty i opłacanie faktur z poziomu aplikacji (np. skanowanie QR).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Oszczędzanie: „skarbonki”/cele, automatyczne zaokrąglanie wydatków, konta oszczędnościowe powiązane z ROR.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Dostępność: tryb ciemny, wsparcie czytników ekranu, proste języki, czat z doradcą 24/7.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4) Bezpieczeństwo ponad wszystko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PSD2 i silne uwierzytelnienie: dwuskładnikowe logowanie, autoryzacja transakcji w aplikacji, 3-D Secure dla płatności online.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ryzykiem: możliwość czasowego wyłączenia płatności zbliżeniowych, transakcji internetowych lub zagranicznych.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reagowanie: całodobowa infolinia do zastrzegania karty, natychmiastowe blokady BLIK i przelewów zaufanych.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anty-phishingowa: komunikaty w aplikacji, czytelne rozpoznawanie prawdziwych powiadomień banku.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Reklamacje i chargeback: sprawdź procedury zgłaszania nieautoryzowanych transakcji oraz dostępność chargebacku (Visa/Mastercard) przy problemach ze sprzedawcą.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5) Promocje, moneyback i „gwiazdki”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 na start: czy wypłata bonusu wymaga regularnych wpływów, transakcji na określoną kwotę i czy są wykluczenia (kody MCC, typy płatności).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Zwroty za płatności (moneyback): wysokość procentu i miesięczne limity; sprawdź listę akceptowanych kategorii.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Okresy „dla młodych”/„dla studentów”: co dzieje się po przekroczeniu wieku – czy opłaty automatycznie rosną?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6) Sieć i wsparcie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Oddziały i placówki: czy w razie potrzeby załatwisz sprawy stacjonarnie; godziny pracy i lokalizacja.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Bankomaty/wpłatomaty: gęstość sieci w Twojej okolicy i na typowych trasach.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klienta: czas połączenia z konsultantem, jakość czatu, czas rozpatrywania reklamacji i status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7) Produkty „obok konta”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w koncie (debet): koszt przyznania/odnowienia, oprocentowanie, RRSO – by uniknąć zaskoczeń.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oszczędnościowe i lokaty: realne warunki oprocentowania (limity kwotowe, czas trwania, konieczność aktywności).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do konta/karty: assistance, pakiety cyber, rozszerzone gwarancje – policz, czy faktycznie z nich skorzystasz.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kredytowe: jeśli bank „sprzedaje w pakiecie”, sprawdź, czy konto nie jest tańsze tylko pod warunkiem aktywnej karty kredytowej.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8) Prawne i organizacyjne „must have”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Gwarancje depozytów: środki w banku komercyjnym w Polsce podlegają ochronie BFG (do ustawowego limitu na osobę i bank).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Upoważnienia i konto wspólne: łatwość dopisania pełnomocnika, współwłasność rachunku, dyspozycja na wypadek śmierci.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Prywatność i zgody marketingowe: możliwość ograniczenia profilowania i udostępniania danych podmiotom trzecim (otwarta bankowość).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dokumenty: TOiP (tabela opłat i prowizji), regulaminy, wzorce umów – najlepiej w kilku prostych plikach, aktualizowane i z historią zmian.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9) Gdy często podróżujesz lub kupujesz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Wypłaty i płatności za granicą: koszty, blokady bezpieczeństwa, kursy i prowizje.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Przelewy międzynarodowe: czas, opłaty i to, czy SEPA/EUR jest bezpłatny.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Wirtualne karty jednorazowe do e-zakupów i ograniczanie ryzyka oszustw.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10) Jak porównać oferty – szybka checklista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Spisz swoje nawyki: ile wypłat z bankomatu, ile przelewów natychmiastowych, średnia liczba płatności kartą/BLIKIEM, podróże zagraniczne.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Zidentyfikuj koszty krytyczne: prowadzenie konta, karta, bankomaty, natychmiastowe przelewy, przewalutowania.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Przelicz scenariusz miesięczny: policz opłaty po spełnieniu warunków zwolnienia i bez nich.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Oceń aplikację: zainstaluj „na sucho” i sprawdź ergonomię, limity, łatwość blokowania karty i kanały wsparcia.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TOiP i regulaminy: szczególnie sekcje o przewalutowaniach, reklamacjach, limitach i opłatach „dodatkowych”.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produkty towarzyszące: oszczędności/debet i ich realne koszty.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Zdecyduj bez pośpiechu: premia startowa jest miła, ale ważniejsze, by rachunek był tani i bezproblemowy w długim okresie.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bankowe konto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przewidywalne koszty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sprawna aplikacja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mocne bezpieczeństwo</w:t>
      </w:r>
      <w:r>
        <w:rPr>
          <w:rFonts w:ascii="calibri" w:hAnsi="calibri" w:eastAsia="calibri" w:cs="calibri"/>
          <w:sz w:val="24"/>
          <w:szCs w:val="24"/>
        </w:rPr>
        <w:t xml:space="preserve"> i sensowne warunki korzystania z bankomatów, płatności i przelewów – w kraju i za granicą. Jeśli porównasz oferty przez pryzmat własnych nawyków i skrupulatnie zajrzysz do TOiP, unikniesz przykrych niespodzianek, a konto stanie się neutralnym, wygodnym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zamiast źródła drobnych, lecz regularnych strat.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finanse/konta-osobiste/" TargetMode="External"/><Relationship Id="rId8" Type="http://schemas.openxmlformats.org/officeDocument/2006/relationships/hyperlink" Target="https://myba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2026-06-27T01:39:40+02:00</dcterms:created>
  <dcterms:modified xsi:type="dcterms:W3CDTF">2026-06-27T01:39:40+02:00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